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FBF2C" w14:textId="669A3EB5" w:rsidR="00B80237" w:rsidRPr="006B4B4D" w:rsidRDefault="00B427AB">
      <w:pPr>
        <w:jc w:val="center"/>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令和</w:t>
      </w:r>
      <w:r w:rsidR="00F94151">
        <w:rPr>
          <w:rFonts w:asciiTheme="majorEastAsia" w:eastAsiaTheme="majorEastAsia" w:hAnsiTheme="majorEastAsia" w:hint="eastAsia"/>
          <w:sz w:val="24"/>
          <w:szCs w:val="24"/>
        </w:rPr>
        <w:t>８</w:t>
      </w:r>
      <w:r w:rsidRPr="006B4B4D">
        <w:rPr>
          <w:rFonts w:asciiTheme="majorEastAsia" w:eastAsiaTheme="majorEastAsia" w:hAnsiTheme="majorEastAsia" w:hint="eastAsia"/>
          <w:sz w:val="24"/>
          <w:szCs w:val="24"/>
        </w:rPr>
        <w:t>年度</w:t>
      </w:r>
      <w:r w:rsidR="006B4B4D">
        <w:rPr>
          <w:rFonts w:asciiTheme="majorEastAsia" w:eastAsiaTheme="majorEastAsia" w:hAnsiTheme="majorEastAsia" w:hint="eastAsia"/>
          <w:sz w:val="24"/>
          <w:szCs w:val="24"/>
        </w:rPr>
        <w:t xml:space="preserve">　</w:t>
      </w:r>
      <w:r w:rsidRPr="006B4B4D">
        <w:rPr>
          <w:rFonts w:asciiTheme="majorEastAsia" w:eastAsiaTheme="majorEastAsia" w:hAnsiTheme="majorEastAsia" w:hint="eastAsia"/>
          <w:sz w:val="24"/>
          <w:szCs w:val="24"/>
        </w:rPr>
        <w:t>輪島市委託型地域おこし協力隊</w:t>
      </w:r>
      <w:r w:rsidR="00637599" w:rsidRPr="006B4B4D">
        <w:rPr>
          <w:rFonts w:asciiTheme="majorEastAsia" w:eastAsiaTheme="majorEastAsia" w:hAnsiTheme="majorEastAsia" w:hint="eastAsia"/>
          <w:sz w:val="24"/>
          <w:szCs w:val="24"/>
        </w:rPr>
        <w:t xml:space="preserve">　</w:t>
      </w:r>
      <w:r w:rsidRPr="006B4B4D">
        <w:rPr>
          <w:rFonts w:asciiTheme="majorEastAsia" w:eastAsiaTheme="majorEastAsia" w:hAnsiTheme="majorEastAsia" w:hint="eastAsia"/>
          <w:sz w:val="24"/>
          <w:szCs w:val="24"/>
        </w:rPr>
        <w:t>募集要項</w:t>
      </w:r>
    </w:p>
    <w:p w14:paraId="7D85F93C" w14:textId="77777777" w:rsidR="00B80237" w:rsidRPr="006B4B4D" w:rsidRDefault="00B80237">
      <w:pPr>
        <w:rPr>
          <w:rFonts w:asciiTheme="majorEastAsia" w:eastAsiaTheme="majorEastAsia" w:hAnsiTheme="majorEastAsia"/>
          <w:sz w:val="24"/>
          <w:szCs w:val="24"/>
        </w:rPr>
      </w:pPr>
    </w:p>
    <w:p w14:paraId="17B7758D" w14:textId="381F1792" w:rsidR="00B80237" w:rsidRPr="006B4B4D" w:rsidRDefault="00B427AB">
      <w:pPr>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１　趣旨</w:t>
      </w:r>
    </w:p>
    <w:p w14:paraId="7180D31C" w14:textId="77777777" w:rsidR="008877B6" w:rsidRPr="006B4B4D" w:rsidRDefault="00B427AB" w:rsidP="008877B6">
      <w:pPr>
        <w:ind w:leftChars="100" w:left="211"/>
        <w:rPr>
          <w:rFonts w:asciiTheme="majorEastAsia" w:eastAsiaTheme="majorEastAsia" w:hAnsiTheme="majorEastAsia"/>
          <w:sz w:val="24"/>
          <w:szCs w:val="24"/>
        </w:rPr>
      </w:pPr>
      <w:r w:rsidRPr="006B4B4D">
        <w:rPr>
          <w:rFonts w:asciiTheme="majorEastAsia" w:eastAsiaTheme="majorEastAsia" w:hAnsiTheme="majorEastAsia" w:hint="eastAsia"/>
          <w:color w:val="000000" w:themeColor="text1"/>
          <w:sz w:val="24"/>
          <w:szCs w:val="24"/>
        </w:rPr>
        <w:t xml:space="preserve">　</w:t>
      </w:r>
      <w:r w:rsidR="008877B6" w:rsidRPr="006B4B4D">
        <w:rPr>
          <w:rFonts w:asciiTheme="majorEastAsia" w:eastAsiaTheme="majorEastAsia" w:hAnsiTheme="majorEastAsia" w:hint="eastAsia"/>
          <w:sz w:val="24"/>
          <w:szCs w:val="24"/>
        </w:rPr>
        <w:t>輪島市は、石川県能登半島の北部に位置する</w:t>
      </w:r>
      <w:r w:rsidR="008877B6" w:rsidRPr="006B4B4D">
        <w:rPr>
          <w:rFonts w:asciiTheme="majorEastAsia" w:eastAsiaTheme="majorEastAsia" w:hAnsiTheme="majorEastAsia" w:hint="eastAsia"/>
          <w:color w:val="000000" w:themeColor="text1"/>
          <w:sz w:val="24"/>
          <w:szCs w:val="24"/>
        </w:rPr>
        <w:t>人口約２万人の自治体であり、輪島朝市や輪島塗、白米千枚田などの地域資源を有し、多くの観光客が訪れて</w:t>
      </w:r>
      <w:r w:rsidR="008877B6" w:rsidRPr="006B4B4D">
        <w:rPr>
          <w:rFonts w:asciiTheme="majorEastAsia" w:eastAsiaTheme="majorEastAsia" w:hAnsiTheme="majorEastAsia" w:hint="eastAsia"/>
          <w:sz w:val="24"/>
          <w:szCs w:val="24"/>
        </w:rPr>
        <w:t>います。</w:t>
      </w:r>
    </w:p>
    <w:p w14:paraId="762FCBC6" w14:textId="512BEC43" w:rsidR="008877B6" w:rsidRPr="006B4B4D" w:rsidRDefault="008877B6" w:rsidP="008877B6">
      <w:pPr>
        <w:ind w:leftChars="100" w:left="211"/>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 xml:space="preserve">　また、輪島市を含む石川県能登地域の里山里海は、国際連合食糧農業機関から平成２３年に世界農業遺産の認定を受けました。その世界農業遺産のシンボル的存在である白米千枚田も</w:t>
      </w:r>
      <w:r w:rsidRPr="006B4B4D">
        <w:rPr>
          <w:rFonts w:asciiTheme="majorEastAsia" w:eastAsiaTheme="majorEastAsia" w:hAnsiTheme="majorEastAsia" w:hint="eastAsia"/>
          <w:color w:val="000000" w:themeColor="text1"/>
          <w:sz w:val="24"/>
          <w:szCs w:val="24"/>
        </w:rPr>
        <w:t>能登半島地震の影響により、大きな被害を受け、その景観</w:t>
      </w:r>
      <w:r w:rsidR="00AF02C0">
        <w:rPr>
          <w:rFonts w:asciiTheme="majorEastAsia" w:eastAsiaTheme="majorEastAsia" w:hAnsiTheme="majorEastAsia" w:hint="eastAsia"/>
          <w:color w:val="000000" w:themeColor="text1"/>
          <w:sz w:val="24"/>
          <w:szCs w:val="24"/>
        </w:rPr>
        <w:t>保全</w:t>
      </w:r>
      <w:r w:rsidRPr="006B4B4D">
        <w:rPr>
          <w:rFonts w:asciiTheme="majorEastAsia" w:eastAsiaTheme="majorEastAsia" w:hAnsiTheme="majorEastAsia" w:hint="eastAsia"/>
          <w:sz w:val="24"/>
          <w:szCs w:val="24"/>
        </w:rPr>
        <w:t>が大きな課題となっています。</w:t>
      </w:r>
    </w:p>
    <w:p w14:paraId="22A9510F" w14:textId="77777777" w:rsidR="008877B6" w:rsidRPr="006B4B4D" w:rsidRDefault="008877B6" w:rsidP="008877B6">
      <w:pPr>
        <w:ind w:leftChars="100" w:left="211" w:firstLineChars="100" w:firstLine="241"/>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このような状況の中、意欲溢れる都市部の人材を受け入れ、白米千枚田の景観保全及び地域の活性化を図るため、次のとおり地域おこし協力隊を募集します。</w:t>
      </w:r>
    </w:p>
    <w:p w14:paraId="11071C73" w14:textId="5497761A" w:rsidR="00B80237" w:rsidRPr="006B4B4D" w:rsidRDefault="00B80237" w:rsidP="008877B6">
      <w:pPr>
        <w:ind w:leftChars="100" w:left="211"/>
        <w:rPr>
          <w:rFonts w:asciiTheme="majorEastAsia" w:eastAsiaTheme="majorEastAsia" w:hAnsiTheme="majorEastAsia"/>
          <w:sz w:val="24"/>
          <w:szCs w:val="24"/>
        </w:rPr>
      </w:pPr>
    </w:p>
    <w:p w14:paraId="58DB2631" w14:textId="1BD8015A" w:rsidR="00B80237" w:rsidRPr="006B4B4D" w:rsidRDefault="00B427AB">
      <w:pPr>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２　募集対象者</w:t>
      </w:r>
    </w:p>
    <w:p w14:paraId="79052F6E" w14:textId="77777777" w:rsidR="00A10AC7" w:rsidRDefault="00B427AB" w:rsidP="00A10AC7">
      <w:pPr>
        <w:ind w:firstLineChars="200" w:firstLine="482"/>
        <w:rPr>
          <w:rFonts w:asciiTheme="majorEastAsia" w:eastAsiaTheme="majorEastAsia" w:hAnsiTheme="majorEastAsia"/>
          <w:sz w:val="24"/>
          <w:szCs w:val="24"/>
        </w:rPr>
      </w:pPr>
      <w:bookmarkStart w:id="0" w:name="_Hlk205971215"/>
      <w:r w:rsidRPr="006B4B4D">
        <w:rPr>
          <w:rFonts w:asciiTheme="majorEastAsia" w:eastAsiaTheme="majorEastAsia" w:hAnsiTheme="majorEastAsia" w:hint="eastAsia"/>
          <w:sz w:val="24"/>
          <w:szCs w:val="24"/>
        </w:rPr>
        <w:t>募集の対象となる者は、次のいずれにも該当する者とします。</w:t>
      </w:r>
    </w:p>
    <w:p w14:paraId="5BA353F2" w14:textId="3F429970" w:rsidR="00B80237" w:rsidRPr="006B4B4D" w:rsidRDefault="00352610" w:rsidP="00A10AC7">
      <w:pPr>
        <w:ind w:firstLineChars="200" w:firstLine="482"/>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B427AB" w:rsidRPr="006B4B4D">
        <w:rPr>
          <w:rFonts w:asciiTheme="majorEastAsia" w:eastAsiaTheme="majorEastAsia" w:hAnsiTheme="majorEastAsia" w:hint="eastAsia"/>
          <w:sz w:val="24"/>
          <w:szCs w:val="24"/>
        </w:rPr>
        <w:t>概ね年齢２０歳以上、５</w:t>
      </w:r>
      <w:r w:rsidR="008A25C9" w:rsidRPr="006B4B4D">
        <w:rPr>
          <w:rFonts w:asciiTheme="majorEastAsia" w:eastAsiaTheme="majorEastAsia" w:hAnsiTheme="majorEastAsia" w:hint="eastAsia"/>
          <w:sz w:val="24"/>
          <w:szCs w:val="24"/>
        </w:rPr>
        <w:t>５</w:t>
      </w:r>
      <w:r w:rsidR="00B427AB" w:rsidRPr="006B4B4D">
        <w:rPr>
          <w:rFonts w:asciiTheme="majorEastAsia" w:eastAsiaTheme="majorEastAsia" w:hAnsiTheme="majorEastAsia" w:hint="eastAsia"/>
          <w:sz w:val="24"/>
          <w:szCs w:val="24"/>
        </w:rPr>
        <w:t>歳以下の方</w:t>
      </w:r>
    </w:p>
    <w:p w14:paraId="650A0A7A" w14:textId="77777777" w:rsidR="00352610" w:rsidRDefault="00352610" w:rsidP="00A10AC7">
      <w:pPr>
        <w:ind w:firstLineChars="200" w:firstLine="482"/>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B427AB" w:rsidRPr="006B4B4D">
        <w:rPr>
          <w:rFonts w:asciiTheme="majorEastAsia" w:eastAsiaTheme="majorEastAsia" w:hAnsiTheme="majorEastAsia" w:hint="eastAsia"/>
          <w:sz w:val="24"/>
          <w:szCs w:val="24"/>
        </w:rPr>
        <w:t>地方公務員法第１６条に規定する欠格事項に該当しない方</w:t>
      </w:r>
    </w:p>
    <w:p w14:paraId="163F0052" w14:textId="77777777" w:rsidR="00A10AC7" w:rsidRDefault="00352610" w:rsidP="00A10AC7">
      <w:pPr>
        <w:adjustRightInd w:val="0"/>
        <w:snapToGrid w:val="0"/>
        <w:ind w:firstLineChars="200" w:firstLine="482"/>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B427AB" w:rsidRPr="006B4B4D">
        <w:rPr>
          <w:rFonts w:asciiTheme="majorEastAsia" w:eastAsiaTheme="majorEastAsia" w:hAnsiTheme="majorEastAsia" w:hint="eastAsia"/>
          <w:sz w:val="24"/>
          <w:szCs w:val="24"/>
        </w:rPr>
        <w:t>申し込み時点で３大都市圏または地方都市部等（過疎、山村、離島、半島</w:t>
      </w:r>
    </w:p>
    <w:p w14:paraId="234415F9" w14:textId="77777777" w:rsidR="00A10AC7" w:rsidRDefault="00B427AB" w:rsidP="00A10AC7">
      <w:pPr>
        <w:adjustRightInd w:val="0"/>
        <w:snapToGrid w:val="0"/>
        <w:ind w:firstLineChars="400" w:firstLine="964"/>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等の地域に該当しない市町村）に居住し、地域おこし協力隊として採用決定</w:t>
      </w:r>
    </w:p>
    <w:p w14:paraId="7AC1B313" w14:textId="09FBFDCB" w:rsidR="00A10AC7" w:rsidRDefault="00B427AB" w:rsidP="00A10AC7">
      <w:pPr>
        <w:adjustRightInd w:val="0"/>
        <w:snapToGrid w:val="0"/>
        <w:ind w:firstLineChars="400" w:firstLine="964"/>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後に輪島市に住所及び住民票を異動できる方</w:t>
      </w:r>
    </w:p>
    <w:p w14:paraId="4819A26E" w14:textId="77777777" w:rsidR="00A10AC7" w:rsidRDefault="00352610" w:rsidP="00A10AC7">
      <w:pPr>
        <w:ind w:firstLineChars="200" w:firstLine="482"/>
        <w:rPr>
          <w:rFonts w:asciiTheme="majorEastAsia" w:eastAsiaTheme="majorEastAsia" w:hAnsiTheme="majorEastAsia"/>
          <w:sz w:val="24"/>
          <w:szCs w:val="24"/>
        </w:rPr>
      </w:pPr>
      <w:r>
        <w:rPr>
          <w:rFonts w:asciiTheme="majorEastAsia" w:eastAsiaTheme="majorEastAsia" w:hAnsiTheme="majorEastAsia" w:hint="eastAsia"/>
          <w:sz w:val="24"/>
          <w:szCs w:val="24"/>
        </w:rPr>
        <w:t>（４）</w:t>
      </w:r>
      <w:r w:rsidR="00B427AB" w:rsidRPr="006B4B4D">
        <w:rPr>
          <w:rFonts w:asciiTheme="majorEastAsia" w:eastAsiaTheme="majorEastAsia" w:hAnsiTheme="majorEastAsia" w:hint="eastAsia"/>
          <w:sz w:val="24"/>
          <w:szCs w:val="24"/>
        </w:rPr>
        <w:t>普通自動車運転免許を取得しており、実際に自動車の運転ができる方</w:t>
      </w:r>
    </w:p>
    <w:p w14:paraId="7501D7AA" w14:textId="77777777" w:rsidR="00A10AC7" w:rsidRDefault="00352610" w:rsidP="00A10AC7">
      <w:pPr>
        <w:ind w:firstLineChars="200" w:firstLine="482"/>
        <w:rPr>
          <w:rFonts w:asciiTheme="majorEastAsia" w:eastAsiaTheme="majorEastAsia" w:hAnsiTheme="majorEastAsia"/>
          <w:sz w:val="24"/>
          <w:szCs w:val="24"/>
        </w:rPr>
      </w:pPr>
      <w:r>
        <w:rPr>
          <w:rFonts w:asciiTheme="majorEastAsia" w:eastAsiaTheme="majorEastAsia" w:hAnsiTheme="majorEastAsia" w:hint="eastAsia"/>
          <w:sz w:val="24"/>
          <w:szCs w:val="24"/>
        </w:rPr>
        <w:t>（５）</w:t>
      </w:r>
      <w:r w:rsidR="00B427AB" w:rsidRPr="006B4B4D">
        <w:rPr>
          <w:rFonts w:asciiTheme="majorEastAsia" w:eastAsiaTheme="majorEastAsia" w:hAnsiTheme="majorEastAsia" w:hint="eastAsia"/>
          <w:sz w:val="24"/>
          <w:szCs w:val="24"/>
        </w:rPr>
        <w:t>Word、Excel、インターネット</w:t>
      </w:r>
      <w:r w:rsidR="00E10C61">
        <w:rPr>
          <w:rFonts w:asciiTheme="majorEastAsia" w:eastAsiaTheme="majorEastAsia" w:hAnsiTheme="majorEastAsia" w:hint="eastAsia"/>
          <w:sz w:val="24"/>
          <w:szCs w:val="24"/>
        </w:rPr>
        <w:t>等</w:t>
      </w:r>
      <w:r w:rsidR="00B427AB" w:rsidRPr="006B4B4D">
        <w:rPr>
          <w:rFonts w:asciiTheme="majorEastAsia" w:eastAsiaTheme="majorEastAsia" w:hAnsiTheme="majorEastAsia" w:hint="eastAsia"/>
          <w:sz w:val="24"/>
          <w:szCs w:val="24"/>
        </w:rPr>
        <w:t>の基本的なパソコン操作ができる方</w:t>
      </w:r>
      <w:r w:rsidR="00B427AB" w:rsidRPr="006B4B4D">
        <w:rPr>
          <w:rFonts w:asciiTheme="majorEastAsia" w:eastAsiaTheme="majorEastAsia" w:hAnsiTheme="majorEastAsia"/>
          <w:sz w:val="24"/>
          <w:szCs w:val="24"/>
        </w:rPr>
        <w:t xml:space="preserve"> </w:t>
      </w:r>
    </w:p>
    <w:p w14:paraId="0B50FD91" w14:textId="77777777" w:rsidR="00A10AC7" w:rsidRDefault="00352610" w:rsidP="00A10AC7">
      <w:pPr>
        <w:ind w:firstLineChars="200" w:firstLine="482"/>
        <w:rPr>
          <w:rFonts w:asciiTheme="majorEastAsia" w:eastAsiaTheme="majorEastAsia" w:hAnsiTheme="majorEastAsia"/>
          <w:sz w:val="24"/>
          <w:szCs w:val="24"/>
        </w:rPr>
      </w:pPr>
      <w:r>
        <w:rPr>
          <w:rFonts w:asciiTheme="majorEastAsia" w:eastAsiaTheme="majorEastAsia" w:hAnsiTheme="majorEastAsia" w:hint="eastAsia"/>
          <w:sz w:val="24"/>
          <w:szCs w:val="24"/>
        </w:rPr>
        <w:t>（６）</w:t>
      </w:r>
      <w:r w:rsidR="00B427AB" w:rsidRPr="006B4B4D">
        <w:rPr>
          <w:rFonts w:asciiTheme="majorEastAsia" w:eastAsiaTheme="majorEastAsia" w:hAnsiTheme="majorEastAsia" w:hint="eastAsia"/>
          <w:sz w:val="24"/>
          <w:szCs w:val="24"/>
        </w:rPr>
        <w:t>地域おこし協力隊としての委託期間終了後に輪島市内で起業又は就業し、</w:t>
      </w:r>
    </w:p>
    <w:p w14:paraId="4A40EE65" w14:textId="060BBCA7" w:rsidR="00B80237" w:rsidRPr="006B4B4D" w:rsidRDefault="00B427AB" w:rsidP="00A10AC7">
      <w:pPr>
        <w:ind w:firstLineChars="400" w:firstLine="964"/>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定住する意欲のある方</w:t>
      </w:r>
    </w:p>
    <w:p w14:paraId="38066711" w14:textId="0A98CC80" w:rsidR="00B80237" w:rsidRPr="006B4B4D" w:rsidRDefault="00352610" w:rsidP="00A10AC7">
      <w:pPr>
        <w:ind w:firstLineChars="200" w:firstLine="482"/>
        <w:rPr>
          <w:rFonts w:asciiTheme="majorEastAsia" w:eastAsiaTheme="majorEastAsia" w:hAnsiTheme="majorEastAsia"/>
          <w:sz w:val="24"/>
          <w:szCs w:val="24"/>
        </w:rPr>
      </w:pPr>
      <w:r>
        <w:rPr>
          <w:rFonts w:asciiTheme="majorEastAsia" w:eastAsiaTheme="majorEastAsia" w:hAnsiTheme="majorEastAsia" w:hint="eastAsia"/>
          <w:sz w:val="24"/>
          <w:szCs w:val="24"/>
        </w:rPr>
        <w:t>（７）</w:t>
      </w:r>
      <w:r w:rsidR="00B427AB" w:rsidRPr="006B4B4D">
        <w:rPr>
          <w:rFonts w:asciiTheme="majorEastAsia" w:eastAsiaTheme="majorEastAsia" w:hAnsiTheme="majorEastAsia" w:hint="eastAsia"/>
          <w:sz w:val="24"/>
          <w:szCs w:val="24"/>
        </w:rPr>
        <w:t>輪島市の地域おこし推進に向けて強い意欲のある方</w:t>
      </w:r>
    </w:p>
    <w:bookmarkEnd w:id="0"/>
    <w:p w14:paraId="68ACD0DD" w14:textId="77777777" w:rsidR="00B80237" w:rsidRPr="00352610" w:rsidRDefault="00B80237">
      <w:pPr>
        <w:rPr>
          <w:rFonts w:asciiTheme="majorEastAsia" w:eastAsiaTheme="majorEastAsia" w:hAnsiTheme="majorEastAsia"/>
          <w:sz w:val="24"/>
          <w:szCs w:val="24"/>
        </w:rPr>
      </w:pPr>
    </w:p>
    <w:p w14:paraId="7336790D" w14:textId="48B88DD8" w:rsidR="005C59C8" w:rsidRPr="006B4B4D" w:rsidRDefault="00B427AB" w:rsidP="005C59C8">
      <w:pPr>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３　活動内容</w:t>
      </w:r>
    </w:p>
    <w:p w14:paraId="32C3DFE5" w14:textId="77777777" w:rsidR="00B80237" w:rsidRPr="006B4B4D" w:rsidRDefault="00B427AB" w:rsidP="00352610">
      <w:pPr>
        <w:ind w:firstLineChars="200" w:firstLine="482"/>
        <w:rPr>
          <w:rFonts w:asciiTheme="majorEastAsia" w:eastAsiaTheme="majorEastAsia" w:hAnsiTheme="majorEastAsia"/>
          <w:color w:val="000000" w:themeColor="text1"/>
          <w:sz w:val="24"/>
          <w:szCs w:val="24"/>
        </w:rPr>
      </w:pPr>
      <w:r w:rsidRPr="006B4B4D">
        <w:rPr>
          <w:rFonts w:asciiTheme="majorEastAsia" w:eastAsiaTheme="majorEastAsia" w:hAnsiTheme="majorEastAsia" w:hint="eastAsia"/>
          <w:color w:val="000000" w:themeColor="text1"/>
          <w:sz w:val="24"/>
          <w:szCs w:val="24"/>
        </w:rPr>
        <w:t>主な活動内容は次のとおりです。</w:t>
      </w:r>
    </w:p>
    <w:p w14:paraId="1F713154" w14:textId="326FE2D2" w:rsidR="00B80237" w:rsidRPr="006B4B4D" w:rsidRDefault="00352610" w:rsidP="00352610">
      <w:pPr>
        <w:ind w:firstLineChars="200" w:firstLine="482"/>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（１）</w:t>
      </w:r>
      <w:r w:rsidR="005C59C8" w:rsidRPr="006B4B4D">
        <w:rPr>
          <w:rFonts w:asciiTheme="majorEastAsia" w:eastAsiaTheme="majorEastAsia" w:hAnsiTheme="majorEastAsia" w:hint="eastAsia"/>
          <w:color w:val="000000" w:themeColor="text1"/>
          <w:sz w:val="24"/>
          <w:szCs w:val="24"/>
        </w:rPr>
        <w:t>白米千枚田の保全活動（稲作、農地復旧、草刈りなど）</w:t>
      </w:r>
    </w:p>
    <w:p w14:paraId="547E34E3" w14:textId="09510F9D" w:rsidR="00B80237" w:rsidRPr="006B4B4D" w:rsidRDefault="00B427AB">
      <w:pPr>
        <w:rPr>
          <w:rFonts w:asciiTheme="majorEastAsia" w:eastAsiaTheme="majorEastAsia" w:hAnsiTheme="majorEastAsia"/>
          <w:color w:val="000000" w:themeColor="text1"/>
          <w:sz w:val="24"/>
          <w:szCs w:val="24"/>
        </w:rPr>
      </w:pPr>
      <w:r w:rsidRPr="006B4B4D">
        <w:rPr>
          <w:rFonts w:asciiTheme="majorEastAsia" w:eastAsiaTheme="majorEastAsia" w:hAnsiTheme="majorEastAsia" w:hint="eastAsia"/>
          <w:color w:val="000000" w:themeColor="text1"/>
          <w:sz w:val="24"/>
          <w:szCs w:val="24"/>
        </w:rPr>
        <w:t xml:space="preserve">　　</w:t>
      </w:r>
      <w:r w:rsidR="00352610">
        <w:rPr>
          <w:rFonts w:asciiTheme="majorEastAsia" w:eastAsiaTheme="majorEastAsia" w:hAnsiTheme="majorEastAsia" w:hint="eastAsia"/>
          <w:color w:val="000000" w:themeColor="text1"/>
          <w:sz w:val="24"/>
          <w:szCs w:val="24"/>
        </w:rPr>
        <w:t>（２）</w:t>
      </w:r>
      <w:r w:rsidR="005C59C8" w:rsidRPr="006B4B4D">
        <w:rPr>
          <w:rFonts w:asciiTheme="majorEastAsia" w:eastAsiaTheme="majorEastAsia" w:hAnsiTheme="majorEastAsia" w:hint="eastAsia"/>
          <w:color w:val="000000" w:themeColor="text1"/>
          <w:sz w:val="24"/>
          <w:szCs w:val="24"/>
        </w:rPr>
        <w:t>白米千枚田愛耕会</w:t>
      </w:r>
      <w:r w:rsidRPr="006B4B4D">
        <w:rPr>
          <w:rFonts w:asciiTheme="majorEastAsia" w:eastAsiaTheme="majorEastAsia" w:hAnsiTheme="majorEastAsia" w:hint="eastAsia"/>
          <w:color w:val="000000" w:themeColor="text1"/>
          <w:sz w:val="24"/>
          <w:szCs w:val="24"/>
        </w:rPr>
        <w:t>の事務業務支援</w:t>
      </w:r>
    </w:p>
    <w:p w14:paraId="08BFCC59" w14:textId="40F1888F" w:rsidR="00B80237" w:rsidRPr="006B4B4D" w:rsidRDefault="00B427AB">
      <w:pPr>
        <w:rPr>
          <w:rFonts w:asciiTheme="majorEastAsia" w:eastAsiaTheme="majorEastAsia" w:hAnsiTheme="majorEastAsia"/>
          <w:color w:val="000000" w:themeColor="text1"/>
          <w:sz w:val="24"/>
          <w:szCs w:val="24"/>
        </w:rPr>
      </w:pPr>
      <w:r w:rsidRPr="006B4B4D">
        <w:rPr>
          <w:rFonts w:asciiTheme="majorEastAsia" w:eastAsiaTheme="majorEastAsia" w:hAnsiTheme="majorEastAsia" w:hint="eastAsia"/>
          <w:color w:val="000000" w:themeColor="text1"/>
          <w:sz w:val="24"/>
          <w:szCs w:val="24"/>
        </w:rPr>
        <w:t xml:space="preserve">　　</w:t>
      </w:r>
      <w:r w:rsidR="00352610">
        <w:rPr>
          <w:rFonts w:asciiTheme="majorEastAsia" w:eastAsiaTheme="majorEastAsia" w:hAnsiTheme="majorEastAsia" w:hint="eastAsia"/>
          <w:color w:val="000000" w:themeColor="text1"/>
          <w:sz w:val="24"/>
          <w:szCs w:val="24"/>
        </w:rPr>
        <w:t>（３）</w:t>
      </w:r>
      <w:r w:rsidR="005C59C8" w:rsidRPr="006B4B4D">
        <w:rPr>
          <w:rFonts w:asciiTheme="majorEastAsia" w:eastAsiaTheme="majorEastAsia" w:hAnsiTheme="majorEastAsia" w:hint="eastAsia"/>
          <w:color w:val="000000" w:themeColor="text1"/>
          <w:sz w:val="24"/>
          <w:szCs w:val="24"/>
        </w:rPr>
        <w:t>白米千枚田のガイド業務</w:t>
      </w:r>
    </w:p>
    <w:p w14:paraId="262D9C21" w14:textId="66414C48" w:rsidR="005C59C8" w:rsidRPr="006B4B4D" w:rsidRDefault="005C59C8">
      <w:pPr>
        <w:rPr>
          <w:rFonts w:asciiTheme="majorEastAsia" w:eastAsiaTheme="majorEastAsia" w:hAnsiTheme="majorEastAsia"/>
          <w:color w:val="000000" w:themeColor="text1"/>
          <w:sz w:val="24"/>
          <w:szCs w:val="24"/>
        </w:rPr>
      </w:pPr>
      <w:r w:rsidRPr="006B4B4D">
        <w:rPr>
          <w:rFonts w:asciiTheme="majorEastAsia" w:eastAsiaTheme="majorEastAsia" w:hAnsiTheme="majorEastAsia" w:hint="eastAsia"/>
          <w:color w:val="000000" w:themeColor="text1"/>
          <w:sz w:val="24"/>
          <w:szCs w:val="24"/>
        </w:rPr>
        <w:t xml:space="preserve">　　</w:t>
      </w:r>
      <w:r w:rsidR="00352610">
        <w:rPr>
          <w:rFonts w:asciiTheme="majorEastAsia" w:eastAsiaTheme="majorEastAsia" w:hAnsiTheme="majorEastAsia" w:hint="eastAsia"/>
          <w:color w:val="000000" w:themeColor="text1"/>
          <w:sz w:val="24"/>
          <w:szCs w:val="24"/>
        </w:rPr>
        <w:t>（４）</w:t>
      </w:r>
      <w:r w:rsidRPr="006B4B4D">
        <w:rPr>
          <w:rFonts w:asciiTheme="majorEastAsia" w:eastAsiaTheme="majorEastAsia" w:hAnsiTheme="majorEastAsia" w:hint="eastAsia"/>
          <w:color w:val="000000" w:themeColor="text1"/>
          <w:sz w:val="24"/>
          <w:szCs w:val="24"/>
        </w:rPr>
        <w:t>白米千枚田でのメディア対応</w:t>
      </w:r>
    </w:p>
    <w:p w14:paraId="2F894938" w14:textId="1C505AEA" w:rsidR="008A25C9" w:rsidRPr="006B4B4D" w:rsidRDefault="008A25C9">
      <w:pPr>
        <w:rPr>
          <w:rFonts w:asciiTheme="majorEastAsia" w:eastAsiaTheme="majorEastAsia" w:hAnsiTheme="majorEastAsia"/>
          <w:color w:val="000000" w:themeColor="text1"/>
          <w:sz w:val="24"/>
          <w:szCs w:val="24"/>
        </w:rPr>
      </w:pPr>
      <w:r w:rsidRPr="006B4B4D">
        <w:rPr>
          <w:rFonts w:asciiTheme="majorEastAsia" w:eastAsiaTheme="majorEastAsia" w:hAnsiTheme="majorEastAsia" w:hint="eastAsia"/>
          <w:color w:val="000000" w:themeColor="text1"/>
          <w:sz w:val="24"/>
          <w:szCs w:val="24"/>
        </w:rPr>
        <w:t xml:space="preserve">　　</w:t>
      </w:r>
      <w:r w:rsidR="00352610">
        <w:rPr>
          <w:rFonts w:asciiTheme="majorEastAsia" w:eastAsiaTheme="majorEastAsia" w:hAnsiTheme="majorEastAsia" w:hint="eastAsia"/>
          <w:color w:val="000000" w:themeColor="text1"/>
          <w:sz w:val="24"/>
          <w:szCs w:val="24"/>
        </w:rPr>
        <w:t>（５）</w:t>
      </w:r>
      <w:r w:rsidRPr="006B4B4D">
        <w:rPr>
          <w:rFonts w:asciiTheme="majorEastAsia" w:eastAsiaTheme="majorEastAsia" w:hAnsiTheme="majorEastAsia" w:hint="eastAsia"/>
          <w:color w:val="000000" w:themeColor="text1"/>
          <w:sz w:val="24"/>
          <w:szCs w:val="24"/>
        </w:rPr>
        <w:t>その他、白米千枚田の景観保全に必要な業務</w:t>
      </w:r>
    </w:p>
    <w:p w14:paraId="410F2AAE" w14:textId="77777777" w:rsidR="00B80237" w:rsidRPr="006B4B4D" w:rsidRDefault="00B80237">
      <w:pPr>
        <w:rPr>
          <w:rFonts w:asciiTheme="majorEastAsia" w:eastAsiaTheme="majorEastAsia" w:hAnsiTheme="majorEastAsia"/>
          <w:sz w:val="24"/>
          <w:szCs w:val="24"/>
        </w:rPr>
      </w:pPr>
    </w:p>
    <w:p w14:paraId="7DE51F76" w14:textId="3D1C69EC" w:rsidR="00B80237" w:rsidRPr="006B4B4D" w:rsidRDefault="00B427AB">
      <w:pPr>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４　募集人員</w:t>
      </w:r>
    </w:p>
    <w:p w14:paraId="59F4F24B" w14:textId="77777777" w:rsidR="00B80237" w:rsidRPr="006B4B4D" w:rsidRDefault="00B427AB">
      <w:pPr>
        <w:ind w:firstLineChars="200" w:firstLine="482"/>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１名</w:t>
      </w:r>
    </w:p>
    <w:p w14:paraId="75BD9C5A" w14:textId="77777777" w:rsidR="00352610" w:rsidRPr="006B4B4D" w:rsidRDefault="00352610">
      <w:pPr>
        <w:rPr>
          <w:rFonts w:asciiTheme="majorEastAsia" w:eastAsiaTheme="majorEastAsia" w:hAnsiTheme="majorEastAsia"/>
          <w:sz w:val="24"/>
          <w:szCs w:val="24"/>
        </w:rPr>
      </w:pPr>
    </w:p>
    <w:p w14:paraId="0E24E46C" w14:textId="06185473" w:rsidR="00B80237" w:rsidRPr="006B4B4D" w:rsidRDefault="00B427AB">
      <w:pPr>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５　業務形態</w:t>
      </w:r>
    </w:p>
    <w:p w14:paraId="385BCA58" w14:textId="77777777" w:rsidR="00B80237" w:rsidRPr="006B4B4D" w:rsidRDefault="00B427AB">
      <w:pPr>
        <w:ind w:left="241" w:hangingChars="100" w:hanging="241"/>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 xml:space="preserve">　　輪島市地域おこし協力隊として、市長が委託します。（市との雇用契約はありません。）</w:t>
      </w:r>
    </w:p>
    <w:p w14:paraId="346E53E8" w14:textId="77777777" w:rsidR="00B80237" w:rsidRPr="006B4B4D" w:rsidRDefault="00B80237">
      <w:pPr>
        <w:rPr>
          <w:rFonts w:asciiTheme="majorEastAsia" w:eastAsiaTheme="majorEastAsia" w:hAnsiTheme="majorEastAsia"/>
          <w:sz w:val="24"/>
          <w:szCs w:val="24"/>
        </w:rPr>
      </w:pPr>
    </w:p>
    <w:p w14:paraId="0795BF21" w14:textId="6E6C6324" w:rsidR="00B80237" w:rsidRPr="006B4B4D" w:rsidRDefault="00B427AB">
      <w:pPr>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６　委託期間等</w:t>
      </w:r>
    </w:p>
    <w:p w14:paraId="16D21248" w14:textId="57454E5C" w:rsidR="00B80237" w:rsidRPr="006B4B4D" w:rsidRDefault="00B427AB">
      <w:pPr>
        <w:ind w:leftChars="100" w:left="211" w:firstLineChars="100" w:firstLine="241"/>
        <w:rPr>
          <w:rFonts w:asciiTheme="majorEastAsia" w:eastAsiaTheme="majorEastAsia" w:hAnsiTheme="majorEastAsia"/>
          <w:color w:val="000000" w:themeColor="text1"/>
          <w:sz w:val="24"/>
          <w:szCs w:val="24"/>
        </w:rPr>
      </w:pPr>
      <w:r w:rsidRPr="006B4B4D">
        <w:rPr>
          <w:rFonts w:asciiTheme="majorEastAsia" w:eastAsiaTheme="majorEastAsia" w:hAnsiTheme="majorEastAsia" w:hint="eastAsia"/>
          <w:sz w:val="24"/>
          <w:szCs w:val="24"/>
        </w:rPr>
        <w:t>初年度は、契約締結の日か</w:t>
      </w:r>
      <w:r w:rsidRPr="006B4B4D">
        <w:rPr>
          <w:rFonts w:asciiTheme="majorEastAsia" w:eastAsiaTheme="majorEastAsia" w:hAnsiTheme="majorEastAsia" w:hint="eastAsia"/>
          <w:color w:val="000000" w:themeColor="text1"/>
          <w:sz w:val="24"/>
          <w:szCs w:val="24"/>
        </w:rPr>
        <w:t>ら令和</w:t>
      </w:r>
      <w:r w:rsidR="00562AE2">
        <w:rPr>
          <w:rFonts w:asciiTheme="majorEastAsia" w:eastAsiaTheme="majorEastAsia" w:hAnsiTheme="majorEastAsia" w:hint="eastAsia"/>
          <w:color w:val="000000" w:themeColor="text1"/>
          <w:sz w:val="24"/>
          <w:szCs w:val="24"/>
        </w:rPr>
        <w:t>９</w:t>
      </w:r>
      <w:r w:rsidRPr="006B4B4D">
        <w:rPr>
          <w:rFonts w:asciiTheme="majorEastAsia" w:eastAsiaTheme="majorEastAsia" w:hAnsiTheme="majorEastAsia" w:hint="eastAsia"/>
          <w:color w:val="000000" w:themeColor="text1"/>
          <w:sz w:val="24"/>
          <w:szCs w:val="24"/>
        </w:rPr>
        <w:t>年３月３１日までとします。次年度からは年度毎に契約し、最長で３年間となります。</w:t>
      </w:r>
    </w:p>
    <w:p w14:paraId="14141DF7" w14:textId="77777777" w:rsidR="00B80237" w:rsidRPr="006B4B4D" w:rsidRDefault="00B427AB">
      <w:pPr>
        <w:ind w:leftChars="100" w:left="211" w:firstLineChars="100" w:firstLine="241"/>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ただし、地域おこし協力隊としてふさわしくないと市が判断した場合は、委託期</w:t>
      </w:r>
      <w:r w:rsidRPr="006B4B4D">
        <w:rPr>
          <w:rFonts w:asciiTheme="majorEastAsia" w:eastAsiaTheme="majorEastAsia" w:hAnsiTheme="majorEastAsia" w:hint="eastAsia"/>
          <w:sz w:val="24"/>
          <w:szCs w:val="24"/>
        </w:rPr>
        <w:lastRenderedPageBreak/>
        <w:t>間中であっても契約を解除することがあります。</w:t>
      </w:r>
    </w:p>
    <w:p w14:paraId="62CE3CFC" w14:textId="77777777" w:rsidR="00B80237" w:rsidRPr="006B4B4D" w:rsidRDefault="00B80237">
      <w:pPr>
        <w:rPr>
          <w:rFonts w:asciiTheme="majorEastAsia" w:eastAsiaTheme="majorEastAsia" w:hAnsiTheme="majorEastAsia"/>
          <w:sz w:val="24"/>
          <w:szCs w:val="24"/>
        </w:rPr>
      </w:pPr>
    </w:p>
    <w:p w14:paraId="670F1752" w14:textId="77777777" w:rsidR="00A10AC7" w:rsidRDefault="00B427AB" w:rsidP="00A10AC7">
      <w:pPr>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７　委託料等</w:t>
      </w:r>
    </w:p>
    <w:p w14:paraId="670A6F9F" w14:textId="77777777" w:rsidR="00A10AC7" w:rsidRDefault="00174B33" w:rsidP="00A10AC7">
      <w:pPr>
        <w:ind w:firstLineChars="200" w:firstLine="482"/>
        <w:rPr>
          <w:rFonts w:asciiTheme="majorEastAsia" w:eastAsiaTheme="majorEastAsia" w:hAnsiTheme="majorEastAsia"/>
          <w:sz w:val="24"/>
          <w:szCs w:val="24"/>
        </w:rPr>
      </w:pPr>
      <w:r>
        <w:rPr>
          <w:rFonts w:asciiTheme="majorEastAsia" w:eastAsiaTheme="majorEastAsia" w:hAnsiTheme="majorEastAsia" w:hint="eastAsia"/>
          <w:kern w:val="0"/>
          <w:sz w:val="24"/>
          <w:szCs w:val="24"/>
        </w:rPr>
        <w:t>（１）</w:t>
      </w:r>
      <w:r w:rsidR="00B427AB" w:rsidRPr="006B4B4D">
        <w:rPr>
          <w:rFonts w:asciiTheme="majorEastAsia" w:eastAsiaTheme="majorEastAsia" w:hAnsiTheme="majorEastAsia" w:hint="eastAsia"/>
          <w:kern w:val="0"/>
          <w:sz w:val="24"/>
          <w:szCs w:val="24"/>
        </w:rPr>
        <w:t>本業務の実施に係る委託料は、予算の範囲内で月額</w:t>
      </w:r>
      <w:r w:rsidR="008A25C9" w:rsidRPr="006B4B4D">
        <w:rPr>
          <w:rFonts w:asciiTheme="majorEastAsia" w:eastAsiaTheme="majorEastAsia" w:hAnsiTheme="majorEastAsia" w:hint="eastAsia"/>
          <w:color w:val="000000" w:themeColor="text1"/>
          <w:kern w:val="0"/>
          <w:sz w:val="24"/>
          <w:szCs w:val="24"/>
        </w:rPr>
        <w:t>２８</w:t>
      </w:r>
      <w:r w:rsidR="00B427AB" w:rsidRPr="006B4B4D">
        <w:rPr>
          <w:rFonts w:asciiTheme="majorEastAsia" w:eastAsiaTheme="majorEastAsia" w:hAnsiTheme="majorEastAsia" w:hint="eastAsia"/>
          <w:sz w:val="24"/>
          <w:szCs w:val="24"/>
        </w:rPr>
        <w:t>万円以内（うち取</w:t>
      </w:r>
    </w:p>
    <w:p w14:paraId="19E34E31" w14:textId="48FE8393" w:rsidR="00B80237" w:rsidRPr="006B4B4D" w:rsidRDefault="00B427AB" w:rsidP="00A10AC7">
      <w:pPr>
        <w:ind w:firstLineChars="400" w:firstLine="964"/>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引に係る消費税及び地方消費税を含む。）とします。</w:t>
      </w:r>
    </w:p>
    <w:p w14:paraId="1DBB7861" w14:textId="2F76FAD3" w:rsidR="00A10AC7" w:rsidRDefault="00174B33" w:rsidP="00A10AC7">
      <w:pPr>
        <w:ind w:leftChars="200" w:left="904" w:hangingChars="200" w:hanging="482"/>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B427AB" w:rsidRPr="006B4B4D">
        <w:rPr>
          <w:rFonts w:asciiTheme="majorEastAsia" w:eastAsiaTheme="majorEastAsia" w:hAnsiTheme="majorEastAsia" w:hint="eastAsia"/>
          <w:sz w:val="24"/>
          <w:szCs w:val="24"/>
        </w:rPr>
        <w:t>協力隊として必要な活動費は、実績に応じて</w:t>
      </w:r>
      <w:r w:rsidR="001A4CD8" w:rsidRPr="006B4B4D">
        <w:rPr>
          <w:rFonts w:asciiTheme="majorEastAsia" w:eastAsiaTheme="majorEastAsia" w:hAnsiTheme="majorEastAsia" w:hint="eastAsia"/>
          <w:sz w:val="24"/>
          <w:szCs w:val="24"/>
        </w:rPr>
        <w:t>予算の範囲内で年</w:t>
      </w:r>
      <w:r w:rsidR="001A4CD8" w:rsidRPr="006B4B4D">
        <w:rPr>
          <w:rFonts w:asciiTheme="majorEastAsia" w:eastAsiaTheme="majorEastAsia" w:hAnsiTheme="majorEastAsia" w:hint="eastAsia"/>
          <w:color w:val="000000" w:themeColor="text1"/>
          <w:sz w:val="24"/>
          <w:szCs w:val="24"/>
        </w:rPr>
        <w:t>額２００万</w:t>
      </w:r>
      <w:r w:rsidR="00B427AB" w:rsidRPr="006B4B4D">
        <w:rPr>
          <w:rFonts w:asciiTheme="majorEastAsia" w:eastAsiaTheme="majorEastAsia" w:hAnsiTheme="majorEastAsia" w:hint="eastAsia"/>
          <w:color w:val="000000" w:themeColor="text1"/>
          <w:sz w:val="24"/>
          <w:szCs w:val="24"/>
        </w:rPr>
        <w:t>円</w:t>
      </w:r>
      <w:r w:rsidR="00B427AB" w:rsidRPr="006B4B4D">
        <w:rPr>
          <w:rFonts w:asciiTheme="majorEastAsia" w:eastAsiaTheme="majorEastAsia" w:hAnsiTheme="majorEastAsia" w:hint="eastAsia"/>
          <w:sz w:val="24"/>
          <w:szCs w:val="24"/>
        </w:rPr>
        <w:t>まで支払います。</w:t>
      </w:r>
      <w:r w:rsidR="0091471A" w:rsidRPr="0091471A">
        <w:rPr>
          <w:rFonts w:asciiTheme="majorEastAsia" w:eastAsiaTheme="majorEastAsia" w:hAnsiTheme="majorEastAsia" w:hint="eastAsia"/>
          <w:spacing w:val="-4"/>
          <w:sz w:val="24"/>
          <w:szCs w:val="24"/>
        </w:rPr>
        <w:t>ただし、初年度は委託期間に応じて、月割りで計算します。</w:t>
      </w:r>
    </w:p>
    <w:p w14:paraId="42A7E01A" w14:textId="78F9AEFF" w:rsidR="00B80237" w:rsidRPr="006B4B4D" w:rsidRDefault="00174B33" w:rsidP="00A10AC7">
      <w:pPr>
        <w:ind w:leftChars="200" w:left="904" w:hangingChars="200" w:hanging="482"/>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B427AB" w:rsidRPr="006B4B4D">
        <w:rPr>
          <w:rFonts w:asciiTheme="majorEastAsia" w:eastAsiaTheme="majorEastAsia" w:hAnsiTheme="majorEastAsia" w:hint="eastAsia"/>
          <w:sz w:val="24"/>
          <w:szCs w:val="24"/>
        </w:rPr>
        <w:t>賞与、退職手当はありません。</w:t>
      </w:r>
    </w:p>
    <w:p w14:paraId="3D4D1518" w14:textId="77777777" w:rsidR="00B80237" w:rsidRPr="00174B33" w:rsidRDefault="00B80237">
      <w:pPr>
        <w:rPr>
          <w:rFonts w:asciiTheme="majorEastAsia" w:eastAsiaTheme="majorEastAsia" w:hAnsiTheme="majorEastAsia"/>
          <w:sz w:val="24"/>
          <w:szCs w:val="24"/>
        </w:rPr>
      </w:pPr>
    </w:p>
    <w:p w14:paraId="512F16C7" w14:textId="3C05F1F0" w:rsidR="00B80237" w:rsidRPr="006B4B4D" w:rsidRDefault="00B427AB">
      <w:pPr>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８　福利厚生等</w:t>
      </w:r>
    </w:p>
    <w:p w14:paraId="1FE87DC7" w14:textId="77777777" w:rsidR="00174B33" w:rsidRDefault="00174B33" w:rsidP="00174B33">
      <w:pPr>
        <w:ind w:leftChars="200" w:left="904" w:hangingChars="200" w:hanging="482"/>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B427AB" w:rsidRPr="006B4B4D">
        <w:rPr>
          <w:rFonts w:asciiTheme="majorEastAsia" w:eastAsiaTheme="majorEastAsia" w:hAnsiTheme="majorEastAsia" w:hint="eastAsia"/>
          <w:sz w:val="24"/>
          <w:szCs w:val="24"/>
        </w:rPr>
        <w:t>隊員と市の関係は、業務委託契約のため、健康保険、年金等の社会保険は各自で加入してください。</w:t>
      </w:r>
    </w:p>
    <w:p w14:paraId="3DC04473" w14:textId="573824CC" w:rsidR="00B80237" w:rsidRPr="006B4B4D" w:rsidRDefault="00174B33" w:rsidP="00174B33">
      <w:pPr>
        <w:ind w:leftChars="200" w:left="904" w:hangingChars="200" w:hanging="482"/>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B427AB" w:rsidRPr="006B4B4D">
        <w:rPr>
          <w:rFonts w:asciiTheme="majorEastAsia" w:eastAsiaTheme="majorEastAsia" w:hAnsiTheme="majorEastAsia" w:hint="eastAsia"/>
          <w:sz w:val="24"/>
          <w:szCs w:val="24"/>
        </w:rPr>
        <w:t>隊員は自らの活動に伴うリスク・責任に応じて、損害保険や個人賠償責任保険、車両を使用する場合は、任意の自動車損害賠償保険に個人で加入してください。</w:t>
      </w:r>
    </w:p>
    <w:p w14:paraId="140ECE1D" w14:textId="1E0B6141" w:rsidR="00B80237" w:rsidRPr="006B4B4D" w:rsidRDefault="00174B33" w:rsidP="00174B33">
      <w:pPr>
        <w:ind w:leftChars="200" w:left="904" w:hangingChars="200" w:hanging="482"/>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B427AB" w:rsidRPr="006B4B4D">
        <w:rPr>
          <w:rFonts w:asciiTheme="majorEastAsia" w:eastAsiaTheme="majorEastAsia" w:hAnsiTheme="majorEastAsia" w:hint="eastAsia"/>
          <w:sz w:val="24"/>
          <w:szCs w:val="24"/>
        </w:rPr>
        <w:t>住居は、輪島市内にある賃貸住宅等に居住していただきます。（賃貸契約</w:t>
      </w:r>
      <w:r>
        <w:rPr>
          <w:rFonts w:asciiTheme="majorEastAsia" w:eastAsiaTheme="majorEastAsia" w:hAnsiTheme="majorEastAsia" w:hint="eastAsia"/>
          <w:sz w:val="24"/>
          <w:szCs w:val="24"/>
        </w:rPr>
        <w:t xml:space="preserve">　</w:t>
      </w:r>
      <w:r w:rsidR="00B427AB" w:rsidRPr="006B4B4D">
        <w:rPr>
          <w:rFonts w:asciiTheme="majorEastAsia" w:eastAsiaTheme="majorEastAsia" w:hAnsiTheme="majorEastAsia" w:hint="eastAsia"/>
          <w:sz w:val="24"/>
          <w:szCs w:val="24"/>
        </w:rPr>
        <w:t>については隊員で行っていただきます。</w:t>
      </w:r>
      <w:r w:rsidR="00816A5D" w:rsidRPr="006B4B4D">
        <w:rPr>
          <w:rFonts w:asciiTheme="majorEastAsia" w:eastAsiaTheme="majorEastAsia" w:hAnsiTheme="majorEastAsia" w:hint="eastAsia"/>
          <w:sz w:val="24"/>
          <w:szCs w:val="24"/>
        </w:rPr>
        <w:t>ただし、住居の確保が困難な場合は、ご相談ください。</w:t>
      </w:r>
      <w:r w:rsidR="00B427AB" w:rsidRPr="006B4B4D">
        <w:rPr>
          <w:rFonts w:asciiTheme="majorEastAsia" w:eastAsiaTheme="majorEastAsia" w:hAnsiTheme="majorEastAsia" w:hint="eastAsia"/>
          <w:sz w:val="24"/>
          <w:szCs w:val="24"/>
        </w:rPr>
        <w:t>）</w:t>
      </w:r>
    </w:p>
    <w:p w14:paraId="1705FC50" w14:textId="04718C6E" w:rsidR="00B80237" w:rsidRPr="006B4B4D" w:rsidRDefault="00174B33" w:rsidP="00174B33">
      <w:pPr>
        <w:ind w:leftChars="200" w:left="904" w:hangingChars="200" w:hanging="482"/>
        <w:rPr>
          <w:rFonts w:asciiTheme="majorEastAsia" w:eastAsiaTheme="majorEastAsia" w:hAnsiTheme="majorEastAsia"/>
          <w:sz w:val="24"/>
          <w:szCs w:val="24"/>
        </w:rPr>
      </w:pPr>
      <w:r>
        <w:rPr>
          <w:rFonts w:asciiTheme="majorEastAsia" w:eastAsiaTheme="majorEastAsia" w:hAnsiTheme="majorEastAsia" w:hint="eastAsia"/>
          <w:sz w:val="24"/>
          <w:szCs w:val="24"/>
        </w:rPr>
        <w:t>（４）</w:t>
      </w:r>
      <w:r w:rsidR="00B427AB" w:rsidRPr="006B4B4D">
        <w:rPr>
          <w:rFonts w:asciiTheme="majorEastAsia" w:eastAsiaTheme="majorEastAsia" w:hAnsiTheme="majorEastAsia" w:hint="eastAsia"/>
          <w:sz w:val="24"/>
          <w:szCs w:val="24"/>
        </w:rPr>
        <w:t>住居借上げ費用は活動費に含みますが、引越費用、家財費用、光熱水費、共益費、入退去費用については活動費の対象外とします。</w:t>
      </w:r>
    </w:p>
    <w:p w14:paraId="5BAD515E" w14:textId="5B3E7622" w:rsidR="00B80237" w:rsidRPr="006B4B4D" w:rsidRDefault="00174B33" w:rsidP="00174B33">
      <w:pPr>
        <w:ind w:leftChars="200" w:left="904" w:hangingChars="200" w:hanging="482"/>
        <w:rPr>
          <w:rFonts w:asciiTheme="majorEastAsia" w:eastAsiaTheme="majorEastAsia" w:hAnsiTheme="majorEastAsia"/>
          <w:sz w:val="24"/>
          <w:szCs w:val="24"/>
        </w:rPr>
      </w:pPr>
      <w:r>
        <w:rPr>
          <w:rFonts w:asciiTheme="majorEastAsia" w:eastAsiaTheme="majorEastAsia" w:hAnsiTheme="majorEastAsia" w:hint="eastAsia"/>
          <w:sz w:val="24"/>
          <w:szCs w:val="24"/>
        </w:rPr>
        <w:t>（５）</w:t>
      </w:r>
      <w:r w:rsidR="00B427AB" w:rsidRPr="006B4B4D">
        <w:rPr>
          <w:rFonts w:asciiTheme="majorEastAsia" w:eastAsiaTheme="majorEastAsia" w:hAnsiTheme="majorEastAsia" w:hint="eastAsia"/>
          <w:sz w:val="24"/>
          <w:szCs w:val="24"/>
        </w:rPr>
        <w:t>活動に従事するために必要な車両及びパソコン、携帯電話等の貸与はありませんので、ご自身で準備してください。</w:t>
      </w:r>
    </w:p>
    <w:p w14:paraId="2B019772" w14:textId="09D84999" w:rsidR="00816A5D" w:rsidRPr="006B4B4D" w:rsidRDefault="00816A5D">
      <w:pPr>
        <w:ind w:leftChars="200" w:left="904" w:hangingChars="200" w:hanging="482"/>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 xml:space="preserve">　　※活動に要する費用の一部は、活動費としてお支払いします。</w:t>
      </w:r>
    </w:p>
    <w:p w14:paraId="231767DB" w14:textId="77777777" w:rsidR="00B80237" w:rsidRPr="006B4B4D" w:rsidRDefault="00B80237">
      <w:pPr>
        <w:rPr>
          <w:rFonts w:asciiTheme="majorEastAsia" w:eastAsiaTheme="majorEastAsia" w:hAnsiTheme="majorEastAsia"/>
          <w:sz w:val="24"/>
          <w:szCs w:val="24"/>
        </w:rPr>
      </w:pPr>
    </w:p>
    <w:p w14:paraId="53F7F4D4" w14:textId="4B1F4FB7" w:rsidR="00B80237" w:rsidRPr="006B4B4D" w:rsidRDefault="00B427AB">
      <w:pPr>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９　応募方法・受付期間</w:t>
      </w:r>
    </w:p>
    <w:p w14:paraId="6A7852AA" w14:textId="7A5389D9" w:rsidR="00B80237" w:rsidRPr="006B4B4D" w:rsidRDefault="00174B33" w:rsidP="00174B33">
      <w:pPr>
        <w:ind w:firstLineChars="200" w:firstLine="482"/>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B427AB" w:rsidRPr="006B4B4D">
        <w:rPr>
          <w:rFonts w:asciiTheme="majorEastAsia" w:eastAsiaTheme="majorEastAsia" w:hAnsiTheme="majorEastAsia" w:hint="eastAsia"/>
          <w:sz w:val="24"/>
          <w:szCs w:val="24"/>
        </w:rPr>
        <w:t>応募方法</w:t>
      </w:r>
    </w:p>
    <w:p w14:paraId="7C2EA9E6" w14:textId="77777777" w:rsidR="00174B33" w:rsidRDefault="00B427AB" w:rsidP="00174B33">
      <w:pPr>
        <w:ind w:leftChars="300" w:left="633" w:firstLineChars="100" w:firstLine="241"/>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採用を希望される方は、輪島市地域おこし協力隊応募用紙を輪島市産業部観光課まで持参又は郵送にて提出してください。応募用紙は、輪島市ホームページからダウンロードできます。</w:t>
      </w:r>
    </w:p>
    <w:p w14:paraId="440B00C1" w14:textId="6054BE34" w:rsidR="00B80237" w:rsidRPr="006B4B4D" w:rsidRDefault="00174B33" w:rsidP="00174B33">
      <w:pPr>
        <w:ind w:firstLineChars="200" w:firstLine="482"/>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B427AB" w:rsidRPr="006B4B4D">
        <w:rPr>
          <w:rFonts w:asciiTheme="majorEastAsia" w:eastAsiaTheme="majorEastAsia" w:hAnsiTheme="majorEastAsia" w:hint="eastAsia"/>
          <w:sz w:val="24"/>
          <w:szCs w:val="24"/>
        </w:rPr>
        <w:t>応募受付</w:t>
      </w:r>
      <w:r w:rsidR="009C2B82">
        <w:rPr>
          <w:rFonts w:asciiTheme="majorEastAsia" w:eastAsiaTheme="majorEastAsia" w:hAnsiTheme="majorEastAsia" w:hint="eastAsia"/>
          <w:sz w:val="24"/>
          <w:szCs w:val="24"/>
        </w:rPr>
        <w:t>期限</w:t>
      </w:r>
    </w:p>
    <w:p w14:paraId="7EAF911C" w14:textId="1717AE37" w:rsidR="00816A5D" w:rsidRPr="00562AE2" w:rsidRDefault="00562AE2" w:rsidP="009C2B82">
      <w:pPr>
        <w:ind w:firstLineChars="500" w:firstLine="1205"/>
        <w:rPr>
          <w:rFonts w:asciiTheme="majorEastAsia" w:eastAsiaTheme="majorEastAsia" w:hAnsiTheme="majorEastAsia"/>
          <w:sz w:val="24"/>
          <w:szCs w:val="24"/>
        </w:rPr>
      </w:pPr>
      <w:r w:rsidRPr="00562AE2">
        <w:rPr>
          <w:rFonts w:asciiTheme="majorEastAsia" w:eastAsiaTheme="majorEastAsia" w:hAnsiTheme="majorEastAsia" w:hint="eastAsia"/>
          <w:color w:val="000000" w:themeColor="text1"/>
          <w:sz w:val="24"/>
          <w:szCs w:val="24"/>
        </w:rPr>
        <w:t>令和8年</w:t>
      </w:r>
      <w:r w:rsidR="00F94151">
        <w:rPr>
          <w:rFonts w:asciiTheme="majorEastAsia" w:eastAsiaTheme="majorEastAsia" w:hAnsiTheme="majorEastAsia"/>
          <w:color w:val="000000" w:themeColor="text1"/>
          <w:sz w:val="24"/>
          <w:szCs w:val="24"/>
        </w:rPr>
        <w:t>5</w:t>
      </w:r>
      <w:r w:rsidRPr="00562AE2">
        <w:rPr>
          <w:rFonts w:asciiTheme="majorEastAsia" w:eastAsiaTheme="majorEastAsia" w:hAnsiTheme="majorEastAsia" w:hint="eastAsia"/>
          <w:color w:val="000000" w:themeColor="text1"/>
          <w:sz w:val="24"/>
          <w:szCs w:val="24"/>
        </w:rPr>
        <w:t>月31日（</w:t>
      </w:r>
      <w:r w:rsidR="00F94151">
        <w:rPr>
          <w:rFonts w:asciiTheme="majorEastAsia" w:eastAsiaTheme="majorEastAsia" w:hAnsiTheme="majorEastAsia" w:hint="eastAsia"/>
          <w:color w:val="000000" w:themeColor="text1"/>
          <w:sz w:val="24"/>
          <w:szCs w:val="24"/>
        </w:rPr>
        <w:t>日</w:t>
      </w:r>
      <w:r w:rsidRPr="00562AE2">
        <w:rPr>
          <w:rFonts w:asciiTheme="majorEastAsia" w:eastAsiaTheme="majorEastAsia" w:hAnsiTheme="majorEastAsia" w:hint="eastAsia"/>
          <w:color w:val="000000" w:themeColor="text1"/>
          <w:sz w:val="24"/>
          <w:szCs w:val="24"/>
        </w:rPr>
        <w:t>）</w:t>
      </w:r>
    </w:p>
    <w:p w14:paraId="36DA835A" w14:textId="369AED96" w:rsidR="00B80237" w:rsidRPr="006B4B4D" w:rsidRDefault="00174B33" w:rsidP="00174B33">
      <w:pPr>
        <w:ind w:firstLineChars="200" w:firstLine="482"/>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B427AB" w:rsidRPr="006B4B4D">
        <w:rPr>
          <w:rFonts w:asciiTheme="majorEastAsia" w:eastAsiaTheme="majorEastAsia" w:hAnsiTheme="majorEastAsia" w:hint="eastAsia"/>
          <w:sz w:val="24"/>
          <w:szCs w:val="24"/>
        </w:rPr>
        <w:t>応募及び問い合わせ先</w:t>
      </w:r>
    </w:p>
    <w:p w14:paraId="77EDD328" w14:textId="77777777" w:rsidR="00B80237" w:rsidRPr="006B4B4D" w:rsidRDefault="00B427AB">
      <w:pPr>
        <w:ind w:firstLineChars="100" w:firstLine="241"/>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 xml:space="preserve">　　　　〒928-8525 石川県輪島市二ッ屋町２字２９番地</w:t>
      </w:r>
    </w:p>
    <w:p w14:paraId="79CA9FF6" w14:textId="0AE4D4AF" w:rsidR="00B80237" w:rsidRPr="006B4B4D" w:rsidRDefault="00B427AB">
      <w:pPr>
        <w:ind w:firstLineChars="100" w:firstLine="241"/>
        <w:rPr>
          <w:rFonts w:asciiTheme="majorEastAsia" w:eastAsiaTheme="majorEastAsia" w:hAnsiTheme="majorEastAsia"/>
          <w:color w:val="EE0000"/>
          <w:sz w:val="24"/>
          <w:szCs w:val="24"/>
        </w:rPr>
      </w:pPr>
      <w:r w:rsidRPr="006B4B4D">
        <w:rPr>
          <w:rFonts w:asciiTheme="majorEastAsia" w:eastAsiaTheme="majorEastAsia" w:hAnsiTheme="majorEastAsia" w:hint="eastAsia"/>
          <w:sz w:val="24"/>
          <w:szCs w:val="24"/>
        </w:rPr>
        <w:t xml:space="preserve">　　　　輪島市産業部観光課　　担当　</w:t>
      </w:r>
      <w:r w:rsidR="00F94151">
        <w:rPr>
          <w:rFonts w:asciiTheme="majorEastAsia" w:eastAsiaTheme="majorEastAsia" w:hAnsiTheme="majorEastAsia" w:hint="eastAsia"/>
          <w:color w:val="000000" w:themeColor="text1"/>
          <w:sz w:val="24"/>
          <w:szCs w:val="24"/>
        </w:rPr>
        <w:t>垣内・前江田</w:t>
      </w:r>
      <w:bookmarkStart w:id="1" w:name="_GoBack"/>
      <w:bookmarkEnd w:id="1"/>
    </w:p>
    <w:p w14:paraId="6D679913" w14:textId="77777777" w:rsidR="00B80237" w:rsidRPr="006B4B4D" w:rsidRDefault="00B427AB">
      <w:pPr>
        <w:ind w:firstLineChars="100" w:firstLine="241"/>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 xml:space="preserve">　　　　電話　0768—23-1146　ﾌｧｸｼﾐﾘ　0768—23-1856</w:t>
      </w:r>
    </w:p>
    <w:p w14:paraId="3A685FB8" w14:textId="77777777" w:rsidR="00B80237" w:rsidRPr="006B4B4D" w:rsidRDefault="00B427AB">
      <w:pPr>
        <w:ind w:firstLineChars="500" w:firstLine="1205"/>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電子メール　kankou@city.wajima.lg.jp</w:t>
      </w:r>
    </w:p>
    <w:p w14:paraId="0987BD17" w14:textId="77777777" w:rsidR="00B80237" w:rsidRPr="006B4B4D" w:rsidRDefault="00B427AB">
      <w:pPr>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第１０　選考方法</w:t>
      </w:r>
    </w:p>
    <w:p w14:paraId="376DD919" w14:textId="63BAAAC7" w:rsidR="00B80237" w:rsidRPr="006B4B4D" w:rsidRDefault="00174B33" w:rsidP="00174B33">
      <w:pPr>
        <w:ind w:firstLineChars="200" w:firstLine="482"/>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B427AB" w:rsidRPr="006B4B4D">
        <w:rPr>
          <w:rFonts w:asciiTheme="majorEastAsia" w:eastAsiaTheme="majorEastAsia" w:hAnsiTheme="majorEastAsia" w:hint="eastAsia"/>
          <w:sz w:val="24"/>
          <w:szCs w:val="24"/>
        </w:rPr>
        <w:t>第１次選考</w:t>
      </w:r>
    </w:p>
    <w:p w14:paraId="0C2E6156" w14:textId="77777777" w:rsidR="00B80237" w:rsidRPr="006B4B4D" w:rsidRDefault="00B427AB">
      <w:pPr>
        <w:ind w:firstLineChars="400" w:firstLine="964"/>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書類選考の上、その結果を電子メールにより通知します。</w:t>
      </w:r>
    </w:p>
    <w:p w14:paraId="6A58DE21" w14:textId="4B82DD66" w:rsidR="00B80237" w:rsidRPr="006B4B4D" w:rsidRDefault="00174B33" w:rsidP="00174B33">
      <w:pPr>
        <w:ind w:firstLineChars="200" w:firstLine="482"/>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B427AB" w:rsidRPr="006B4B4D">
        <w:rPr>
          <w:rFonts w:asciiTheme="majorEastAsia" w:eastAsiaTheme="majorEastAsia" w:hAnsiTheme="majorEastAsia" w:hint="eastAsia"/>
          <w:sz w:val="24"/>
          <w:szCs w:val="24"/>
        </w:rPr>
        <w:t>第２次選考</w:t>
      </w:r>
    </w:p>
    <w:p w14:paraId="6E4E9989" w14:textId="77777777" w:rsidR="00B80237" w:rsidRPr="006B4B4D" w:rsidRDefault="00B427AB">
      <w:pPr>
        <w:ind w:left="964" w:right="-2" w:hangingChars="400" w:hanging="964"/>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 xml:space="preserve">　　　　第１次選考合格者を対象にオンラインで面接を行います。面接の日時は、別途第１次選考合格者に連絡します。</w:t>
      </w:r>
    </w:p>
    <w:p w14:paraId="58651F25" w14:textId="4CDFA114" w:rsidR="00B80237" w:rsidRPr="006B4B4D" w:rsidRDefault="00174B33" w:rsidP="00174B33">
      <w:pPr>
        <w:ind w:firstLineChars="200" w:firstLine="482"/>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B427AB" w:rsidRPr="006B4B4D">
        <w:rPr>
          <w:rFonts w:asciiTheme="majorEastAsia" w:eastAsiaTheme="majorEastAsia" w:hAnsiTheme="majorEastAsia" w:hint="eastAsia"/>
          <w:sz w:val="24"/>
          <w:szCs w:val="24"/>
        </w:rPr>
        <w:t>最終結果</w:t>
      </w:r>
    </w:p>
    <w:p w14:paraId="3A68AA61" w14:textId="77777777" w:rsidR="00B80237" w:rsidRPr="006B4B4D" w:rsidRDefault="00B427AB">
      <w:pPr>
        <w:ind w:firstLineChars="400" w:firstLine="964"/>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書面によりその結果を通知します。</w:t>
      </w:r>
    </w:p>
    <w:sectPr w:rsidR="00B80237" w:rsidRPr="006B4B4D" w:rsidSect="00B427AB">
      <w:footerReference w:type="default" r:id="rId6"/>
      <w:pgSz w:w="11906" w:h="16838"/>
      <w:pgMar w:top="1134" w:right="1418" w:bottom="567" w:left="1418" w:header="851" w:footer="397" w:gutter="0"/>
      <w:cols w:space="720"/>
      <w:docGrid w:type="linesAndChars" w:linePitch="333"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2FB9A" w14:textId="77777777" w:rsidR="00B427AB" w:rsidRDefault="00B427AB">
      <w:r>
        <w:separator/>
      </w:r>
    </w:p>
  </w:endnote>
  <w:endnote w:type="continuationSeparator" w:id="0">
    <w:p w14:paraId="5B0A7C0B" w14:textId="77777777" w:rsidR="00B427AB" w:rsidRDefault="00B42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5155490"/>
      <w:docPartObj>
        <w:docPartGallery w:val="Page Numbers (Bottom of Page)"/>
        <w:docPartUnique/>
      </w:docPartObj>
    </w:sdtPr>
    <w:sdtEndPr/>
    <w:sdtContent>
      <w:p w14:paraId="55AA648A" w14:textId="77777777" w:rsidR="00B80237" w:rsidRDefault="00B427AB">
        <w:pPr>
          <w:pStyle w:val="a5"/>
          <w:jc w:val="center"/>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sdtContent>
  </w:sdt>
  <w:p w14:paraId="04DFE2A5" w14:textId="77777777" w:rsidR="00B80237" w:rsidRDefault="00B8023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96A57" w14:textId="77777777" w:rsidR="00B427AB" w:rsidRDefault="00B427AB">
      <w:r>
        <w:separator/>
      </w:r>
    </w:p>
  </w:footnote>
  <w:footnote w:type="continuationSeparator" w:id="0">
    <w:p w14:paraId="121237D0" w14:textId="77777777" w:rsidR="00B427AB" w:rsidRDefault="00B427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11"/>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237"/>
    <w:rsid w:val="000B0495"/>
    <w:rsid w:val="000B675A"/>
    <w:rsid w:val="00136207"/>
    <w:rsid w:val="00170586"/>
    <w:rsid w:val="00174B33"/>
    <w:rsid w:val="0018620E"/>
    <w:rsid w:val="001A4CD8"/>
    <w:rsid w:val="00331B9E"/>
    <w:rsid w:val="00352610"/>
    <w:rsid w:val="003C500C"/>
    <w:rsid w:val="00447052"/>
    <w:rsid w:val="004D2AD9"/>
    <w:rsid w:val="00540D21"/>
    <w:rsid w:val="00562AE2"/>
    <w:rsid w:val="005C59C8"/>
    <w:rsid w:val="005C7491"/>
    <w:rsid w:val="00637599"/>
    <w:rsid w:val="006B4B4D"/>
    <w:rsid w:val="006F73EF"/>
    <w:rsid w:val="00816A5D"/>
    <w:rsid w:val="008877B6"/>
    <w:rsid w:val="008A25C9"/>
    <w:rsid w:val="0091471A"/>
    <w:rsid w:val="009C2B82"/>
    <w:rsid w:val="00A10AC7"/>
    <w:rsid w:val="00AF02C0"/>
    <w:rsid w:val="00B427AB"/>
    <w:rsid w:val="00B80237"/>
    <w:rsid w:val="00BA2B52"/>
    <w:rsid w:val="00BF0102"/>
    <w:rsid w:val="00C42B94"/>
    <w:rsid w:val="00C868A3"/>
    <w:rsid w:val="00DE4017"/>
    <w:rsid w:val="00E10C61"/>
    <w:rsid w:val="00EF4624"/>
    <w:rsid w:val="00F64FCD"/>
    <w:rsid w:val="00F94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22F3D3"/>
  <w15:docId w15:val="{10A61339-BE4B-4259-9332-8029F0C9A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281</Words>
  <Characters>1608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wajima</dc:creator>
  <cp:lastModifiedBy>前江田 朋</cp:lastModifiedBy>
  <cp:revision>11</cp:revision>
  <cp:lastPrinted>2026-02-19T10:49:00Z</cp:lastPrinted>
  <dcterms:created xsi:type="dcterms:W3CDTF">2025-08-13T04:02:00Z</dcterms:created>
  <dcterms:modified xsi:type="dcterms:W3CDTF">2026-04-06T15:58:00Z</dcterms:modified>
</cp:coreProperties>
</file>