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5F2AB0">
      <w:pPr>
        <w:suppressAutoHyphens/>
        <w:spacing w:line="27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0F1F79">
        <w:rPr>
          <w:rFonts w:hAnsi="ＭＳ ゴシック" w:hint="eastAsia"/>
          <w:color w:val="000000"/>
          <w:kern w:val="0"/>
        </w:rPr>
        <w:t>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p w:rsidR="00007B77" w:rsidRDefault="00A309AB" w:rsidP="005F2AB0">
            <w:pPr>
              <w:suppressAutoHyphens/>
              <w:kinsoku w:val="0"/>
              <w:overflowPunct w:val="0"/>
              <w:autoSpaceDE w:val="0"/>
              <w:autoSpaceDN w:val="0"/>
              <w:adjustRightInd w:val="0"/>
              <w:spacing w:line="27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0F1F79">
              <w:rPr>
                <w:rFonts w:hAnsi="ＭＳ ゴシック" w:cs="ＭＳ ゴシック" w:hint="eastAsia"/>
                <w:color w:val="000000"/>
                <w:kern w:val="0"/>
                <w:szCs w:val="21"/>
              </w:rPr>
              <w:t>⑦</w:t>
            </w:r>
            <w:r w:rsidR="00291A04">
              <w:rPr>
                <w:rFonts w:hAnsi="ＭＳ ゴシック" w:cs="ＭＳ ゴシック" w:hint="eastAsia"/>
                <w:color w:val="000000"/>
                <w:kern w:val="0"/>
                <w:szCs w:val="21"/>
              </w:rPr>
              <w:t>）</w:t>
            </w:r>
          </w:p>
          <w:p w:rsidR="00007B77" w:rsidRPr="00366606" w:rsidRDefault="00007B77" w:rsidP="005F2AB0">
            <w:pPr>
              <w:suppressAutoHyphens/>
              <w:kinsoku w:val="0"/>
              <w:overflowPunct w:val="0"/>
              <w:autoSpaceDE w:val="0"/>
              <w:autoSpaceDN w:val="0"/>
              <w:adjustRightInd w:val="0"/>
              <w:spacing w:line="270" w:lineRule="exact"/>
              <w:jc w:val="center"/>
              <w:textAlignment w:val="baseline"/>
              <w:rPr>
                <w:rFonts w:hAnsi="ＭＳ ゴシック" w:cs="ＭＳ ゴシック"/>
                <w:color w:val="000000"/>
                <w:kern w:val="0"/>
                <w:szCs w:val="21"/>
              </w:rPr>
            </w:pPr>
          </w:p>
          <w:p w:rsidR="000E07C9" w:rsidRDefault="000E07C9" w:rsidP="005F2AB0">
            <w:pPr>
              <w:suppressAutoHyphens/>
              <w:kinsoku w:val="0"/>
              <w:overflowPunct w:val="0"/>
              <w:autoSpaceDE w:val="0"/>
              <w:autoSpaceDN w:val="0"/>
              <w:adjustRightInd w:val="0"/>
              <w:spacing w:line="27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5F2AB0">
            <w:pPr>
              <w:suppressAutoHyphens/>
              <w:kinsoku w:val="0"/>
              <w:overflowPunct w:val="0"/>
              <w:autoSpaceDE w:val="0"/>
              <w:autoSpaceDN w:val="0"/>
              <w:adjustRightInd w:val="0"/>
              <w:spacing w:line="27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5F2AB0">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552124">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5F2AB0">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5F2AB0">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E07C9" w:rsidRPr="000E07C9" w:rsidRDefault="000E07C9" w:rsidP="005F2AB0">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5F2AB0">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0E07C9" w:rsidRDefault="000E07C9" w:rsidP="005F2AB0">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5F2AB0">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rsidR="00A309AB" w:rsidRPr="00007B77" w:rsidRDefault="00A309AB" w:rsidP="005F2AB0">
            <w:pPr>
              <w:suppressAutoHyphens/>
              <w:kinsoku w:val="0"/>
              <w:overflowPunct w:val="0"/>
              <w:autoSpaceDE w:val="0"/>
              <w:autoSpaceDN w:val="0"/>
              <w:adjustRightInd w:val="0"/>
              <w:spacing w:line="27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Pr="00C35FF6" w:rsidRDefault="00A309AB" w:rsidP="005F2AB0">
            <w:pPr>
              <w:pStyle w:val="afa"/>
              <w:spacing w:line="27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5F2AB0">
                  <w:pPr>
                    <w:suppressAutoHyphens/>
                    <w:kinsoku w:val="0"/>
                    <w:overflowPunct w:val="0"/>
                    <w:autoSpaceDE w:val="0"/>
                    <w:autoSpaceDN w:val="0"/>
                    <w:adjustRightInd w:val="0"/>
                    <w:spacing w:line="27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5F2AB0">
                  <w:pPr>
                    <w:suppressAutoHyphens/>
                    <w:kinsoku w:val="0"/>
                    <w:overflowPunct w:val="0"/>
                    <w:autoSpaceDE w:val="0"/>
                    <w:autoSpaceDN w:val="0"/>
                    <w:adjustRightInd w:val="0"/>
                    <w:spacing w:line="270" w:lineRule="exact"/>
                    <w:jc w:val="left"/>
                    <w:textAlignment w:val="baseline"/>
                    <w:rPr>
                      <w:rFonts w:hAnsi="Times New Roman"/>
                      <w:color w:val="000000"/>
                      <w:spacing w:val="16"/>
                      <w:kern w:val="0"/>
                      <w:szCs w:val="21"/>
                    </w:rPr>
                  </w:pPr>
                </w:p>
              </w:tc>
            </w:tr>
          </w:tbl>
          <w:p w:rsidR="00A309AB" w:rsidRDefault="00A309AB" w:rsidP="005F2AB0">
            <w:pPr>
              <w:suppressAutoHyphens/>
              <w:kinsoku w:val="0"/>
              <w:overflowPunct w:val="0"/>
              <w:autoSpaceDE w:val="0"/>
              <w:autoSpaceDN w:val="0"/>
              <w:adjustRightInd w:val="0"/>
              <w:spacing w:line="27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7B77" w:rsidRPr="00007B77" w:rsidRDefault="00007B77" w:rsidP="005F2AB0">
            <w:pPr>
              <w:suppressAutoHyphens/>
              <w:kinsoku w:val="0"/>
              <w:overflowPunct w:val="0"/>
              <w:autoSpaceDE w:val="0"/>
              <w:autoSpaceDN w:val="0"/>
              <w:adjustRightInd w:val="0"/>
              <w:spacing w:line="270" w:lineRule="exact"/>
              <w:ind w:left="246" w:rightChars="-24" w:right="-51" w:hangingChars="100" w:hanging="246"/>
              <w:jc w:val="left"/>
              <w:textAlignment w:val="baseline"/>
              <w:rPr>
                <w:rFonts w:hAnsi="Times New Roman"/>
                <w:color w:val="000000"/>
                <w:spacing w:val="16"/>
                <w:kern w:val="0"/>
                <w:szCs w:val="21"/>
              </w:rPr>
            </w:pPr>
          </w:p>
          <w:p w:rsidR="00A309AB" w:rsidRDefault="00A309AB" w:rsidP="005F2AB0">
            <w:pPr>
              <w:suppressAutoHyphens/>
              <w:kinsoku w:val="0"/>
              <w:overflowPunct w:val="0"/>
              <w:autoSpaceDE w:val="0"/>
              <w:autoSpaceDN w:val="0"/>
              <w:adjustRightInd w:val="0"/>
              <w:spacing w:line="27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5F2AB0">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FA2403" w:rsidRDefault="00A309AB"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sidRPr="00C35FF6">
              <w:rPr>
                <w:rFonts w:hAnsi="ＭＳ ゴシック" w:cs="ＭＳ ゴシック"/>
                <w:color w:val="000000"/>
                <w:kern w:val="0"/>
                <w:szCs w:val="21"/>
              </w:rPr>
              <w:t xml:space="preserve">   </w:t>
            </w:r>
            <w:r w:rsidR="0042760F">
              <w:rPr>
                <w:rFonts w:hAnsi="ＭＳ ゴシック" w:cs="ＭＳ ゴシック"/>
                <w:color w:val="000000"/>
                <w:kern w:val="0"/>
                <w:szCs w:val="21"/>
              </w:rPr>
              <w:t xml:space="preserve"> </w:t>
            </w:r>
            <w:r w:rsidR="00FA2403">
              <w:rPr>
                <w:rFonts w:hAnsi="ＭＳ ゴシック" w:hint="eastAsia"/>
                <w:color w:val="000000"/>
                <w:kern w:val="0"/>
              </w:rPr>
              <w:t>最近１か月間の売上高等</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kern w:val="0"/>
                <w:u w:val="single" w:color="000000"/>
              </w:rPr>
            </w:pPr>
            <w:r>
              <w:rPr>
                <w:rFonts w:hAnsi="ＭＳ ゴシック"/>
                <w:color w:val="000000"/>
                <w:kern w:val="0"/>
              </w:rPr>
              <w:t xml:space="preserve">                                            </w:t>
            </w:r>
            <w:r>
              <w:rPr>
                <w:rFonts w:hAnsi="ＭＳ ゴシック" w:hint="eastAsia"/>
                <w:color w:val="000000"/>
                <w:kern w:val="0"/>
                <w:u w:val="single" w:color="000000"/>
              </w:rPr>
              <w:t>減少率　　　　％（実績）</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color w:val="000000"/>
                <w:kern w:val="0"/>
                <w:u w:val="single" w:color="000000"/>
              </w:rPr>
              <w:t xml:space="preserve"> </w:t>
            </w:r>
            <w:r>
              <w:rPr>
                <w:rFonts w:hAnsi="ＭＳ ゴシック" w:hint="eastAsia"/>
                <w:color w:val="000000"/>
                <w:kern w:val="0"/>
                <w:u w:val="single" w:color="000000"/>
              </w:rPr>
              <w:t>Ｃ－Ａ</w:t>
            </w:r>
            <w:r w:rsidR="00F35953">
              <w:rPr>
                <w:rFonts w:hAnsi="ＭＳ ゴシック" w:hint="eastAsia"/>
                <w:color w:val="000000"/>
                <w:kern w:val="0"/>
                <w:u w:val="single" w:color="000000"/>
              </w:rPr>
              <w:t xml:space="preserve"> </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Ｃ</w:t>
            </w:r>
            <w:r>
              <w:rPr>
                <w:rFonts w:hAnsi="ＭＳ ゴシック"/>
                <w:color w:val="000000"/>
                <w:kern w:val="0"/>
              </w:rPr>
              <w:t xml:space="preserve">   </w:t>
            </w:r>
            <w:r>
              <w:rPr>
                <w:rFonts w:hAnsi="ＭＳ ゴシック" w:hint="eastAsia"/>
                <w:color w:val="000000"/>
                <w:kern w:val="0"/>
              </w:rPr>
              <w:t xml:space="preserve">　×</w:t>
            </w:r>
            <w:r>
              <w:rPr>
                <w:rFonts w:hAnsi="ＭＳ ゴシック"/>
                <w:color w:val="000000"/>
                <w:kern w:val="0"/>
              </w:rPr>
              <w:t>100</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Ａ：申込み時点における最近１か月間の売上高等</w:t>
            </w:r>
            <w:r>
              <w:rPr>
                <w:rFonts w:hAnsi="ＭＳ ゴシック" w:hint="eastAsia"/>
                <w:color w:val="000000"/>
                <w:spacing w:val="16"/>
                <w:kern w:val="0"/>
              </w:rPr>
              <w:t xml:space="preserve">　　　</w:t>
            </w:r>
            <w:r>
              <w:rPr>
                <w:rFonts w:hAnsi="ＭＳ ゴシック" w:hint="eastAsia"/>
                <w:color w:val="000000"/>
                <w:kern w:val="0"/>
                <w:u w:val="single" w:color="000000"/>
              </w:rPr>
              <w:t xml:space="preserve">　　　　　　　　　円</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color w:val="000000"/>
                <w:kern w:val="0"/>
              </w:rPr>
              <w:t xml:space="preserve">    </w:t>
            </w:r>
            <w:r>
              <w:rPr>
                <w:rFonts w:hAnsi="ＭＳ ゴシック" w:hint="eastAsia"/>
                <w:color w:val="000000"/>
                <w:kern w:val="0"/>
              </w:rPr>
              <w:t xml:space="preserve">Ｂ：Ａの期間前２か月間の売上高等　　　　　　　　　 </w:t>
            </w:r>
            <w:r>
              <w:rPr>
                <w:rFonts w:hAnsi="ＭＳ ゴシック" w:hint="eastAsia"/>
                <w:color w:val="000000"/>
                <w:kern w:val="0"/>
                <w:u w:val="single" w:color="000000"/>
              </w:rPr>
              <w:t xml:space="preserve">　　　　　　　　　円</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rPr>
              <w:t xml:space="preserve">Ｃ：最近３か月間の売上高等の平均　　　　　　　　　 </w:t>
            </w:r>
            <w:r>
              <w:rPr>
                <w:rFonts w:hAnsi="ＭＳ ゴシック" w:hint="eastAsia"/>
                <w:color w:val="000000"/>
                <w:kern w:val="0"/>
                <w:u w:val="single" w:color="000000"/>
              </w:rPr>
              <w:t xml:space="preserve">　　　　　　　　　円</w:t>
            </w:r>
          </w:p>
          <w:p w:rsidR="00FA2403" w:rsidRDefault="00FA2403" w:rsidP="005F2AB0">
            <w:pPr>
              <w:suppressAutoHyphens/>
              <w:kinsoku w:val="0"/>
              <w:overflowPunct w:val="0"/>
              <w:autoSpaceDE w:val="0"/>
              <w:autoSpaceDN w:val="0"/>
              <w:adjustRightInd w:val="0"/>
              <w:spacing w:line="270" w:lineRule="exact"/>
              <w:jc w:val="left"/>
              <w:textAlignment w:val="baseline"/>
              <w:rPr>
                <w:rFonts w:hAnsi="ＭＳ ゴシック"/>
                <w:color w:val="000000"/>
                <w:spacing w:val="16"/>
                <w:kern w:val="0"/>
              </w:rPr>
            </w:pPr>
            <w:r>
              <w:rPr>
                <w:rFonts w:hAnsi="ＭＳ ゴシック"/>
                <w:color w:val="000000"/>
                <w:kern w:val="0"/>
              </w:rPr>
              <w:t xml:space="preserve">                </w:t>
            </w:r>
            <w:r>
              <w:rPr>
                <w:rFonts w:hAnsi="ＭＳ ゴシック" w:hint="eastAsia"/>
                <w:color w:val="000000"/>
                <w:kern w:val="0"/>
                <w:u w:val="single"/>
              </w:rPr>
              <w:t>（Ａ＋Ｂ</w:t>
            </w:r>
            <w:r>
              <w:rPr>
                <w:rFonts w:hAnsi="ＭＳ ゴシック" w:hint="eastAsia"/>
                <w:color w:val="000000"/>
                <w:kern w:val="0"/>
                <w:u w:val="single" w:color="000000"/>
              </w:rPr>
              <w:t>）</w:t>
            </w:r>
          </w:p>
          <w:p w:rsidR="00A309AB" w:rsidRPr="00FA2403" w:rsidRDefault="00FA2403" w:rsidP="005F2AB0">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Pr>
                <w:rFonts w:hAnsi="ＭＳ ゴシック"/>
                <w:color w:val="000000"/>
                <w:kern w:val="0"/>
              </w:rPr>
              <w:t xml:space="preserve">                    </w:t>
            </w:r>
            <w:r>
              <w:rPr>
                <w:rFonts w:hAnsi="ＭＳ ゴシック" w:hint="eastAsia"/>
                <w:color w:val="000000"/>
                <w:kern w:val="0"/>
              </w:rPr>
              <w:t>３</w:t>
            </w:r>
            <w:r>
              <w:rPr>
                <w:rFonts w:hAnsi="ＭＳ ゴシック"/>
                <w:color w:val="000000"/>
                <w:kern w:val="0"/>
              </w:rPr>
              <w:t xml:space="preserve">         </w:t>
            </w:r>
          </w:p>
        </w:tc>
      </w:tr>
    </w:tbl>
    <w:p w:rsidR="00A309AB" w:rsidRPr="00007B77" w:rsidRDefault="00A309AB" w:rsidP="004A328B">
      <w:pPr>
        <w:suppressAutoHyphens/>
        <w:wordWrap w:val="0"/>
        <w:spacing w:line="26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本様式は、１つの指定業種に属する事業のみを営んでいる場合、又は営んでいる複数の事業が全て指定業種に属する場合であって、業歴３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rsidR="00A309AB" w:rsidRPr="00007B77" w:rsidRDefault="00A309AB" w:rsidP="004A328B">
      <w:pPr>
        <w:suppressAutoHyphens/>
        <w:wordWrap w:val="0"/>
        <w:spacing w:line="26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4A328B">
      <w:pPr>
        <w:suppressAutoHyphens/>
        <w:wordWrap w:val="0"/>
        <w:spacing w:line="26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（注３）企業全体の売上高等を記載。</w:t>
      </w:r>
    </w:p>
    <w:p w:rsidR="00A309AB" w:rsidRPr="00007B77" w:rsidRDefault="00A309AB" w:rsidP="004A328B">
      <w:pPr>
        <w:suppressAutoHyphens/>
        <w:wordWrap w:val="0"/>
        <w:spacing w:line="26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4A328B">
      <w:pPr>
        <w:suppressAutoHyphens/>
        <w:wordWrap w:val="0"/>
        <w:spacing w:line="26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4A328B">
      <w:pPr>
        <w:suppressAutoHyphens/>
        <w:wordWrap w:val="0"/>
        <w:spacing w:line="26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552124">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9372B"/>
    <w:rsid w:val="000B0E61"/>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2760F"/>
    <w:rsid w:val="00476298"/>
    <w:rsid w:val="00491803"/>
    <w:rsid w:val="004A1BB1"/>
    <w:rsid w:val="004A328B"/>
    <w:rsid w:val="004B2743"/>
    <w:rsid w:val="004B4C89"/>
    <w:rsid w:val="004D1541"/>
    <w:rsid w:val="004D1C76"/>
    <w:rsid w:val="004E2DC9"/>
    <w:rsid w:val="004F6B3A"/>
    <w:rsid w:val="00515542"/>
    <w:rsid w:val="00543817"/>
    <w:rsid w:val="00552124"/>
    <w:rsid w:val="0055281C"/>
    <w:rsid w:val="00566A5A"/>
    <w:rsid w:val="00577403"/>
    <w:rsid w:val="005972DB"/>
    <w:rsid w:val="005A3FBC"/>
    <w:rsid w:val="005F2AB0"/>
    <w:rsid w:val="006011ED"/>
    <w:rsid w:val="00615CEA"/>
    <w:rsid w:val="0063780E"/>
    <w:rsid w:val="00640E97"/>
    <w:rsid w:val="00645537"/>
    <w:rsid w:val="00667715"/>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6808"/>
    <w:rsid w:val="00BB1F09"/>
    <w:rsid w:val="00BE5556"/>
    <w:rsid w:val="00BF3A4B"/>
    <w:rsid w:val="00C018DD"/>
    <w:rsid w:val="00C118A8"/>
    <w:rsid w:val="00C26E97"/>
    <w:rsid w:val="00C35FF6"/>
    <w:rsid w:val="00C440AD"/>
    <w:rsid w:val="00C459FB"/>
    <w:rsid w:val="00C503E8"/>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63DB"/>
    <w:rsid w:val="00F30A0D"/>
    <w:rsid w:val="00F35953"/>
    <w:rsid w:val="00F365DD"/>
    <w:rsid w:val="00F6552E"/>
    <w:rsid w:val="00F67098"/>
    <w:rsid w:val="00F6765B"/>
    <w:rsid w:val="00F84C44"/>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F560-0FE5-4136-9E16-D10BFE0E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23</cp:revision>
  <cp:lastPrinted>2020-03-09T00:57:00Z</cp:lastPrinted>
  <dcterms:created xsi:type="dcterms:W3CDTF">2020-03-09T00:19:00Z</dcterms:created>
  <dcterms:modified xsi:type="dcterms:W3CDTF">2022-03-17T07:51:00Z</dcterms:modified>
</cp:coreProperties>
</file>